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39600B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  <w:bookmarkStart w:id="0" w:name="_GoBack"/>
        <w:bookmarkEnd w:id="0"/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1C01A3" w:rsidRPr="001C01A3" w:rsidRDefault="001C01A3" w:rsidP="001C01A3">
      <w:pPr>
        <w:jc w:val="both"/>
        <w:rPr>
          <w:rFonts w:ascii="Calibri" w:hAnsi="Calibri" w:cs="Tahoma"/>
          <w:b/>
        </w:rPr>
      </w:pPr>
      <w:r w:rsidRPr="001C01A3">
        <w:rPr>
          <w:rFonts w:ascii="Calibri" w:hAnsi="Calibri" w:cs="Tahoma"/>
          <w:b/>
        </w:rPr>
        <w:t>Peł</w:t>
      </w:r>
      <w:r w:rsidR="00661F40">
        <w:rPr>
          <w:rFonts w:ascii="Calibri" w:hAnsi="Calibri" w:cs="Tahoma"/>
          <w:b/>
        </w:rPr>
        <w:t>nienie funkcji Inspektora Nadzoru</w:t>
      </w:r>
      <w:r w:rsidRPr="001C01A3">
        <w:rPr>
          <w:rFonts w:ascii="Calibri" w:hAnsi="Calibri" w:cs="Tahoma"/>
          <w:b/>
        </w:rPr>
        <w:t xml:space="preserve"> w zakresie konstrukcyjno – budowlanym dla zadania </w:t>
      </w:r>
      <w:r>
        <w:rPr>
          <w:rFonts w:ascii="Calibri" w:hAnsi="Calibri" w:cs="Tahoma"/>
          <w:b/>
        </w:rPr>
        <w:t xml:space="preserve">                 </w:t>
      </w:r>
      <w:r w:rsidRPr="001C01A3">
        <w:rPr>
          <w:rFonts w:ascii="Calibri" w:hAnsi="Calibri" w:cs="Tahoma"/>
          <w:b/>
        </w:rPr>
        <w:t xml:space="preserve">pn. </w:t>
      </w:r>
      <w:r w:rsidR="00656B79">
        <w:rPr>
          <w:rFonts w:ascii="Calibri" w:hAnsi="Calibri" w:cs="Tahoma"/>
          <w:b/>
        </w:rPr>
        <w:t>„D</w:t>
      </w:r>
      <w:r>
        <w:rPr>
          <w:rFonts w:ascii="Calibri" w:hAnsi="Calibri" w:cs="Tahoma"/>
          <w:b/>
        </w:rPr>
        <w:t>ostosowanie</w:t>
      </w:r>
      <w:r w:rsidRPr="001C01A3">
        <w:rPr>
          <w:rFonts w:ascii="Calibri" w:hAnsi="Calibri" w:cs="Tahoma"/>
          <w:b/>
        </w:rPr>
        <w:t xml:space="preserve"> odpadów komunalnych w MZGOK Sp. z o.o. do stanu zgodnego z obowiązującymi wymogami prawnymi – „obwałowań”, zgodnie z zatwierdzonym projektem budowlanym </w:t>
      </w:r>
      <w:r>
        <w:rPr>
          <w:rFonts w:ascii="Calibri" w:hAnsi="Calibri" w:cs="Tahoma"/>
          <w:b/>
        </w:rPr>
        <w:t xml:space="preserve">                           </w:t>
      </w:r>
      <w:r w:rsidRPr="001C01A3">
        <w:rPr>
          <w:rFonts w:ascii="Calibri" w:hAnsi="Calibri" w:cs="Tahoma"/>
          <w:b/>
        </w:rPr>
        <w:t xml:space="preserve">i pozwoleniem na budowę – decyzja Prezydenta Miasta Konina nr 36, nr UA 7353/360/05 </w:t>
      </w:r>
      <w:r>
        <w:rPr>
          <w:rFonts w:ascii="Calibri" w:hAnsi="Calibri" w:cs="Tahoma"/>
          <w:b/>
        </w:rPr>
        <w:t xml:space="preserve">                                   </w:t>
      </w:r>
      <w:r w:rsidRPr="001C01A3">
        <w:rPr>
          <w:rFonts w:ascii="Calibri" w:hAnsi="Calibri" w:cs="Tahoma"/>
          <w:b/>
        </w:rPr>
        <w:t xml:space="preserve">z dnia 08.02.2006 r. , na terenie działek nr 1440, 1441, 1442, 1443/1, 1436/5, 1436/9 położonych </w:t>
      </w:r>
      <w:r>
        <w:rPr>
          <w:rFonts w:ascii="Calibri" w:hAnsi="Calibri" w:cs="Tahoma"/>
          <w:b/>
        </w:rPr>
        <w:t xml:space="preserve">            </w:t>
      </w:r>
      <w:r w:rsidRPr="001C01A3">
        <w:rPr>
          <w:rFonts w:ascii="Calibri" w:hAnsi="Calibri" w:cs="Tahoma"/>
          <w:b/>
        </w:rPr>
        <w:t xml:space="preserve">w Koninie, przy ul. Sulańskiej 13”. </w:t>
      </w:r>
    </w:p>
    <w:p w:rsidR="009B64CF" w:rsidRPr="00A0624B" w:rsidRDefault="009B64CF" w:rsidP="00637983">
      <w:pPr>
        <w:spacing w:after="0" w:line="240" w:lineRule="auto"/>
        <w:jc w:val="center"/>
        <w:rPr>
          <w:rFonts w:eastAsia="Times New Roman" w:cs="Tahoma"/>
          <w:b/>
        </w:rPr>
      </w:pPr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661F40" w:rsidP="00661F40">
      <w:pPr>
        <w:tabs>
          <w:tab w:val="left" w:pos="5580"/>
        </w:tabs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ab/>
      </w: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</w:t>
      </w:r>
      <w:r w:rsidR="00111018">
        <w:rPr>
          <w:rFonts w:cs="Tahoma"/>
        </w:rPr>
        <w:t xml:space="preserve">ewentualnie </w:t>
      </w:r>
      <w:r w:rsidR="004116C1">
        <w:rPr>
          <w:rFonts w:cs="Tahoma"/>
        </w:rPr>
        <w:t>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</w:t>
      </w:r>
      <w:r w:rsidR="006F2F1F">
        <w:rPr>
          <w:rFonts w:cs="Tahoma"/>
        </w:rPr>
        <w:t xml:space="preserve">               </w:t>
      </w:r>
      <w:r w:rsidR="00DF2F4E" w:rsidRPr="00A0624B">
        <w:rPr>
          <w:rFonts w:cs="Tahoma"/>
        </w:rPr>
        <w:t>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Default="001E0AF5" w:rsidP="006F2F1F">
      <w:pPr>
        <w:spacing w:line="240" w:lineRule="auto"/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</w:t>
      </w:r>
      <w:r w:rsidR="00C35F75">
        <w:rPr>
          <w:rFonts w:cs="Tahoma"/>
          <w:szCs w:val="24"/>
        </w:rPr>
        <w:t xml:space="preserve"> (wynagrodzenie ryczałtowe)</w:t>
      </w:r>
      <w:r w:rsidR="001E5E86" w:rsidRPr="00A0624B">
        <w:rPr>
          <w:rFonts w:cs="Tahoma"/>
          <w:szCs w:val="24"/>
        </w:rPr>
        <w:t>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6F2F1F" w:rsidRPr="00A0624B" w:rsidRDefault="006F2F1F" w:rsidP="006F2F1F">
      <w:pPr>
        <w:spacing w:after="0" w:line="240" w:lineRule="auto"/>
        <w:jc w:val="both"/>
        <w:rPr>
          <w:rFonts w:cs="Tahoma"/>
          <w:szCs w:val="24"/>
        </w:rPr>
      </w:pPr>
    </w:p>
    <w:p w:rsidR="006F2F1F" w:rsidRPr="006F2F1F" w:rsidRDefault="006F2F1F" w:rsidP="006F2F1F">
      <w:pPr>
        <w:spacing w:after="0" w:line="240" w:lineRule="auto"/>
        <w:jc w:val="both"/>
        <w:rPr>
          <w:rFonts w:cs="Tahoma"/>
          <w:szCs w:val="24"/>
        </w:rPr>
      </w:pP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lastRenderedPageBreak/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6F2F1F">
        <w:rPr>
          <w:rFonts w:cs="Tahoma"/>
          <w:bCs/>
          <w:iCs/>
        </w:rPr>
        <w:t>do wykonania zamówienia -</w:t>
      </w:r>
      <w:r w:rsidR="00AB2D9A" w:rsidRPr="00A0624B">
        <w:rPr>
          <w:rFonts w:cs="Tahoma"/>
          <w:bCs/>
          <w:iCs/>
        </w:rPr>
        <w:t xml:space="preserve"> od dnia podpisania umowy</w:t>
      </w:r>
      <w:r w:rsidR="006F2F1F">
        <w:rPr>
          <w:rFonts w:cs="Tahoma"/>
          <w:bCs/>
          <w:iCs/>
        </w:rPr>
        <w:t xml:space="preserve"> do 31.12.2021 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6F2F1F">
      <w:pPr>
        <w:suppressAutoHyphens/>
        <w:spacing w:after="0" w:line="240" w:lineRule="auto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D5" w:rsidRDefault="002611D5" w:rsidP="00873CF1">
      <w:pPr>
        <w:spacing w:after="0" w:line="240" w:lineRule="auto"/>
      </w:pPr>
      <w:r>
        <w:separator/>
      </w:r>
    </w:p>
  </w:endnote>
  <w:endnote w:type="continuationSeparator" w:id="0">
    <w:p w:rsidR="002611D5" w:rsidRDefault="002611D5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656B79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D5" w:rsidRDefault="002611D5" w:rsidP="00873CF1">
      <w:pPr>
        <w:spacing w:after="0" w:line="240" w:lineRule="auto"/>
      </w:pPr>
      <w:r>
        <w:separator/>
      </w:r>
    </w:p>
  </w:footnote>
  <w:footnote w:type="continuationSeparator" w:id="0">
    <w:p w:rsidR="002611D5" w:rsidRDefault="002611D5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1A3" w:rsidRPr="001C01A3" w:rsidRDefault="001C01A3" w:rsidP="001C01A3">
    <w:pPr>
      <w:jc w:val="both"/>
      <w:rPr>
        <w:rFonts w:ascii="Calibri" w:hAnsi="Calibri" w:cs="Tahoma"/>
        <w:b/>
        <w:sz w:val="18"/>
        <w:szCs w:val="18"/>
      </w:rPr>
    </w:pPr>
    <w:r w:rsidRPr="001C01A3">
      <w:rPr>
        <w:rFonts w:ascii="Calibri" w:hAnsi="Calibri" w:cs="Tahoma"/>
        <w:b/>
        <w:sz w:val="18"/>
        <w:szCs w:val="18"/>
      </w:rPr>
      <w:t>Peł</w:t>
    </w:r>
    <w:r w:rsidR="00661F40">
      <w:rPr>
        <w:rFonts w:ascii="Calibri" w:hAnsi="Calibri" w:cs="Tahoma"/>
        <w:b/>
        <w:sz w:val="18"/>
        <w:szCs w:val="18"/>
      </w:rPr>
      <w:t>nienie funkcji Inspektora Nadzoru</w:t>
    </w:r>
    <w:r w:rsidRPr="001C01A3">
      <w:rPr>
        <w:rFonts w:ascii="Calibri" w:hAnsi="Calibri" w:cs="Tahoma"/>
        <w:b/>
        <w:sz w:val="18"/>
        <w:szCs w:val="18"/>
      </w:rPr>
      <w:t xml:space="preserve"> w zakresie konstrukcyjno – budowlanym dla zadania pn. </w:t>
    </w:r>
    <w:r w:rsidR="00656B79">
      <w:rPr>
        <w:rFonts w:ascii="Calibri" w:hAnsi="Calibri" w:cs="Tahoma"/>
        <w:b/>
        <w:sz w:val="18"/>
        <w:szCs w:val="18"/>
      </w:rPr>
      <w:t>„D</w:t>
    </w:r>
    <w:r>
      <w:rPr>
        <w:rFonts w:ascii="Calibri" w:hAnsi="Calibri" w:cs="Tahoma"/>
        <w:b/>
        <w:sz w:val="18"/>
        <w:szCs w:val="18"/>
      </w:rPr>
      <w:t>ostosowanie</w:t>
    </w:r>
    <w:r w:rsidRPr="001C01A3">
      <w:rPr>
        <w:rFonts w:ascii="Calibri" w:hAnsi="Calibri" w:cs="Tahoma"/>
        <w:b/>
        <w:sz w:val="18"/>
        <w:szCs w:val="18"/>
      </w:rPr>
      <w:t xml:space="preserve"> odpadów komunalnych w MZGOK Sp. z o.o. do stanu zgodnego z obowiązującymi wymogami prawnymi – „obwałowań”, zgodnie</w:t>
    </w:r>
    <w:r w:rsidR="00661F40">
      <w:rPr>
        <w:rFonts w:ascii="Calibri" w:hAnsi="Calibri" w:cs="Tahoma"/>
        <w:b/>
        <w:sz w:val="18"/>
        <w:szCs w:val="18"/>
      </w:rPr>
      <w:t xml:space="preserve">       </w:t>
    </w:r>
    <w:r w:rsidRPr="001C01A3">
      <w:rPr>
        <w:rFonts w:ascii="Calibri" w:hAnsi="Calibri" w:cs="Tahoma"/>
        <w:b/>
        <w:sz w:val="18"/>
        <w:szCs w:val="18"/>
      </w:rPr>
      <w:t xml:space="preserve"> z zatwierdzonym projektem budowlanym i pozwoleniem na budowę – decyzja Prezydenta Miasta Konina nr 36, nr UA 7353/360/05 z dnia 08.02.2006 r. , na terenie działek nr 1440, 1441, 1442, 1443/1, 1436/5, 1436/9 położonych w Koninie, przy ul. Sulańskiej 13”.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1018"/>
    <w:rsid w:val="00115620"/>
    <w:rsid w:val="00154DCB"/>
    <w:rsid w:val="00165D7E"/>
    <w:rsid w:val="00191D96"/>
    <w:rsid w:val="001A7E6E"/>
    <w:rsid w:val="001C01A3"/>
    <w:rsid w:val="001D28D9"/>
    <w:rsid w:val="001E0AF5"/>
    <w:rsid w:val="001E5E86"/>
    <w:rsid w:val="00201B7D"/>
    <w:rsid w:val="00205E19"/>
    <w:rsid w:val="00212D86"/>
    <w:rsid w:val="00242ADA"/>
    <w:rsid w:val="00243871"/>
    <w:rsid w:val="0026033B"/>
    <w:rsid w:val="002611D5"/>
    <w:rsid w:val="002672DF"/>
    <w:rsid w:val="002D60E9"/>
    <w:rsid w:val="00302631"/>
    <w:rsid w:val="00305707"/>
    <w:rsid w:val="003062B3"/>
    <w:rsid w:val="00320402"/>
    <w:rsid w:val="00334425"/>
    <w:rsid w:val="003447E0"/>
    <w:rsid w:val="00357661"/>
    <w:rsid w:val="003837CB"/>
    <w:rsid w:val="0039600B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44E7C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6B79"/>
    <w:rsid w:val="0065706C"/>
    <w:rsid w:val="00661CAB"/>
    <w:rsid w:val="00661F40"/>
    <w:rsid w:val="00666DC4"/>
    <w:rsid w:val="00670E21"/>
    <w:rsid w:val="0067269E"/>
    <w:rsid w:val="00674F05"/>
    <w:rsid w:val="00681082"/>
    <w:rsid w:val="00685533"/>
    <w:rsid w:val="006E7C57"/>
    <w:rsid w:val="006F2F1F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35F75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0F44-F9F6-45CC-B71B-24B00F8D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5</cp:revision>
  <cp:lastPrinted>2020-03-05T12:59:00Z</cp:lastPrinted>
  <dcterms:created xsi:type="dcterms:W3CDTF">2020-03-05T12:24:00Z</dcterms:created>
  <dcterms:modified xsi:type="dcterms:W3CDTF">2020-03-17T07:18:00Z</dcterms:modified>
</cp:coreProperties>
</file>