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62-510 Konin - ul. Sulańska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C4753C" w:rsidRDefault="00576918" w:rsidP="00C4753C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C4753C"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>Dostawę mobilnego przesiewacza bębnowego na potrzeby Miejskiego Zakładu Gospodarki Odpadami Komunalnymi Sp. z o.o. w Koninie</w:t>
      </w:r>
      <w:r w:rsidR="00C4753C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bookmarkStart w:id="1" w:name="_GoBack"/>
      <w:bookmarkEnd w:id="1"/>
      <w:r w:rsidR="00C4753C"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</w:t>
      </w:r>
      <w:r w:rsid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41F63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</w:t>
      </w:r>
      <w:r w:rsidR="00C4753C" w:rsidRPr="00141F63">
        <w:rPr>
          <w:rFonts w:ascii="Tahoma" w:eastAsia="Times New Roman" w:hAnsi="Tahoma" w:cs="Tahoma"/>
          <w:sz w:val="20"/>
          <w:szCs w:val="20"/>
          <w:lang w:eastAsia="pl-PL"/>
        </w:rPr>
        <w:t xml:space="preserve">Biuletynie Zamówień Publicznych </w:t>
      </w:r>
      <w:r w:rsidR="00141F63" w:rsidRPr="00141F63">
        <w:rPr>
          <w:rFonts w:ascii="Tahoma" w:hAnsi="Tahoma" w:cs="Tahoma"/>
          <w:sz w:val="20"/>
          <w:szCs w:val="20"/>
        </w:rPr>
        <w:t>543989-N-2019</w:t>
      </w:r>
      <w:r w:rsidR="00FA67AE" w:rsidRPr="00141F63">
        <w:rPr>
          <w:rFonts w:ascii="Tahoma" w:hAnsi="Tahoma" w:cs="Tahoma"/>
          <w:sz w:val="20"/>
          <w:szCs w:val="20"/>
        </w:rPr>
        <w:t xml:space="preserve"> z dnia</w:t>
      </w:r>
      <w:r w:rsidR="00925DE8" w:rsidRPr="00141F63">
        <w:rPr>
          <w:rFonts w:ascii="Tahoma" w:hAnsi="Tahoma" w:cs="Tahoma"/>
          <w:sz w:val="20"/>
          <w:szCs w:val="20"/>
        </w:rPr>
        <w:t xml:space="preserve"> </w:t>
      </w:r>
      <w:r w:rsidR="008C2105">
        <w:rPr>
          <w:rFonts w:ascii="Tahoma" w:hAnsi="Tahoma" w:cs="Tahoma"/>
          <w:sz w:val="20"/>
          <w:szCs w:val="20"/>
        </w:rPr>
        <w:t>07</w:t>
      </w:r>
      <w:r w:rsidR="00141F63">
        <w:rPr>
          <w:rFonts w:ascii="Tahoma" w:hAnsi="Tahoma" w:cs="Tahoma"/>
          <w:sz w:val="20"/>
          <w:szCs w:val="20"/>
        </w:rPr>
        <w:t>-05-2019</w:t>
      </w:r>
      <w:r w:rsidRPr="00141F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41F63">
        <w:rPr>
          <w:rFonts w:ascii="Tahoma" w:eastAsia="Times New Roman" w:hAnsi="Tahoma" w:cs="Tahoma"/>
          <w:sz w:val="20"/>
          <w:szCs w:val="20"/>
          <w:lang w:eastAsia="pl-PL"/>
        </w:rPr>
        <w:t>oraz na str</w:t>
      </w:r>
      <w:r w:rsidR="003215B9" w:rsidRPr="00141F63">
        <w:rPr>
          <w:rFonts w:ascii="Tahoma" w:eastAsia="Times New Roman" w:hAnsi="Tahoma" w:cs="Tahoma"/>
          <w:sz w:val="20"/>
          <w:szCs w:val="20"/>
          <w:lang w:eastAsia="pl-PL"/>
        </w:rPr>
        <w:t>onie</w:t>
      </w:r>
      <w:r w:rsidR="003215B9"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8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141F63">
        <w:rPr>
          <w:rFonts w:ascii="Tahoma" w:eastAsia="Times New Roman" w:hAnsi="Tahoma" w:cs="Tahoma"/>
          <w:color w:val="0000FF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Pzp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C4753C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4753C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Wykonawca przed</w:t>
      </w:r>
      <w:r w:rsidR="00A33D4F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wypełnieniem </w:t>
      </w:r>
      <w:r w:rsidR="00A33D4F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powyższego punktu zobowiązany jest zapozna</w:t>
      </w:r>
      <w:r w:rsidR="00576918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ć się z treścią część IX pkt. 24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576918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</w:t>
      </w:r>
      <w:r w:rsidR="00B173DE">
        <w:rPr>
          <w:rFonts w:ascii="Tahoma" w:hAnsi="Tahoma" w:cs="Tahoma"/>
          <w:sz w:val="20"/>
          <w:szCs w:val="20"/>
        </w:rPr>
        <w:t>–</w:t>
      </w:r>
      <w:r w:rsidRPr="002C237F">
        <w:rPr>
          <w:rFonts w:ascii="Tahoma" w:hAnsi="Tahoma" w:cs="Tahoma"/>
          <w:sz w:val="20"/>
          <w:szCs w:val="20"/>
        </w:rPr>
        <w:t xml:space="preserve"> </w:t>
      </w:r>
      <w:r w:rsidR="00B173DE">
        <w:rPr>
          <w:rFonts w:ascii="Tahoma" w:hAnsi="Tahoma" w:cs="Tahoma"/>
          <w:b/>
          <w:sz w:val="20"/>
          <w:szCs w:val="20"/>
        </w:rPr>
        <w:t>2 miesiące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C4753C" w:rsidRPr="00C4753C" w:rsidRDefault="00A70EA3" w:rsidP="00C4753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="00C4753C">
        <w:rPr>
          <w:rFonts w:ascii="Tahoma" w:hAnsi="Tahoma" w:cs="Tahoma"/>
          <w:sz w:val="20"/>
          <w:szCs w:val="20"/>
        </w:rPr>
        <w:t xml:space="preserve"> </w:t>
      </w:r>
      <w:r w:rsidR="00C4753C" w:rsidRPr="00C4753C">
        <w:rPr>
          <w:rFonts w:ascii="Tahoma" w:hAnsi="Tahoma" w:cs="Tahoma"/>
          <w:sz w:val="20"/>
          <w:szCs w:val="20"/>
        </w:rPr>
        <w:t>24 miesi</w:t>
      </w:r>
      <w:r w:rsidR="00C4753C">
        <w:rPr>
          <w:rFonts w:ascii="Tahoma" w:hAnsi="Tahoma" w:cs="Tahoma"/>
          <w:sz w:val="20"/>
          <w:szCs w:val="20"/>
        </w:rPr>
        <w:t>ące</w:t>
      </w:r>
      <w:r w:rsidR="00C4753C" w:rsidRPr="00C4753C">
        <w:rPr>
          <w:rFonts w:ascii="Tahoma" w:hAnsi="Tahoma" w:cs="Tahoma"/>
          <w:sz w:val="20"/>
          <w:szCs w:val="20"/>
        </w:rPr>
        <w:t xml:space="preserve"> lub przebieg 2000 mth </w:t>
      </w: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B173DE">
        <w:rPr>
          <w:rFonts w:ascii="Tahoma" w:hAnsi="Tahoma" w:cs="Tahoma"/>
          <w:b/>
          <w:sz w:val="20"/>
          <w:szCs w:val="20"/>
          <w:u w:val="single"/>
        </w:rPr>
        <w:t>Uwaga!</w:t>
      </w:r>
      <w:r w:rsidRPr="00B173DE">
        <w:rPr>
          <w:rFonts w:ascii="Tahoma" w:hAnsi="Tahoma" w:cs="Tahoma"/>
          <w:b/>
          <w:sz w:val="20"/>
          <w:szCs w:val="20"/>
        </w:rPr>
        <w:t xml:space="preserve"> </w:t>
      </w:r>
      <w:r w:rsidRPr="00B173DE">
        <w:rPr>
          <w:rFonts w:ascii="Tahoma" w:hAnsi="Tahoma" w:cs="Tahoma"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173DE">
        <w:rPr>
          <w:rFonts w:ascii="Tahoma" w:hAnsi="Tahoma" w:cs="Tahoma"/>
          <w:sz w:val="20"/>
          <w:szCs w:val="20"/>
          <w:u w:val="single"/>
        </w:rPr>
        <w:t>realne uczestnictwo tego podmiotu w realizacji zamówienia oraz załączyć pisemne zobowiązanie tego podmiotu, zgodnie z Częścią II pkt. 6.3. – 6.8. SIWZ.</w:t>
      </w: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173DE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2C3AD2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2C3AD2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2C3AD2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2C3AD2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3B96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3A3B96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2C3AD2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C19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740C19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C19"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="00740C19"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4C3F9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925DE8" w:rsidRDefault="00925DE8" w:rsidP="00D25D39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oferowane</w:t>
      </w:r>
      <w:r w:rsidR="00D25D39">
        <w:rPr>
          <w:rFonts w:ascii="Tahoma" w:hAnsi="Tahoma" w:cs="Tahoma"/>
          <w:b/>
          <w:lang w:eastAsia="pl-PL"/>
        </w:rPr>
        <w:t>go</w:t>
      </w:r>
      <w:r>
        <w:rPr>
          <w:rFonts w:ascii="Tahoma" w:hAnsi="Tahoma" w:cs="Tahoma"/>
          <w:b/>
          <w:lang w:eastAsia="pl-PL"/>
        </w:rPr>
        <w:t xml:space="preserve"> </w:t>
      </w:r>
      <w:r w:rsidR="00D25D39" w:rsidRPr="00D25D39">
        <w:rPr>
          <w:rFonts w:ascii="Tahoma" w:hAnsi="Tahoma" w:cs="Tahoma"/>
          <w:b/>
          <w:lang w:eastAsia="pl-PL"/>
        </w:rPr>
        <w:t xml:space="preserve">przesiewacza bębnowego na potrzeby Miejskiego Zakładu Gospodarki Odpadami Komunalnymi Sp. z o.o. w Koninie.                                                                           </w:t>
      </w:r>
    </w:p>
    <w:p w:rsidR="00D25D39" w:rsidRPr="00D25D39" w:rsidRDefault="00D25D39" w:rsidP="00D25D39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4513"/>
        <w:gridCol w:w="3811"/>
      </w:tblGrid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Wymagane parametry techniczne </w:t>
            </w:r>
          </w:p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 wyposażenie mobilnego przesiewacza bębnowego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655EA">
              <w:rPr>
                <w:rFonts w:ascii="Tahoma" w:eastAsia="Calibri" w:hAnsi="Tahoma" w:cs="Tahoma"/>
                <w:b/>
                <w:sz w:val="20"/>
                <w:szCs w:val="20"/>
              </w:rPr>
              <w:t>Parametry techniczne i wyposażenie oferowanego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przez Wykonawcę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mobilnego </w:t>
            </w: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przesiewacza bębnowego</w:t>
            </w:r>
            <w:r w:rsidRPr="00B655EA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*</w:t>
            </w:r>
          </w:p>
        </w:tc>
      </w:tr>
      <w:tr w:rsidR="00B655EA" w:rsidRPr="00B655EA" w:rsidTr="00424FC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OGÓLNE</w:t>
            </w:r>
          </w:p>
        </w:tc>
      </w:tr>
      <w:tr w:rsidR="00B655EA" w:rsidRPr="00B655EA" w:rsidTr="00B655EA">
        <w:trPr>
          <w:trHeight w:val="10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Mobilny przesiewacz bębnowy z napędem układu roboczego silnikiem spalinowym DIESEL na podwoziu kołowym. Model i typ oferowanej maszyny nie jest prototypem i został wyprodukowany w co najmniej 10 egzemplarzach.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1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Przesiewacz przystosowany do przesiewania kompostu wytworzonego w procesie kompostowania odpadów zielonych ze zbiórki selektywnej.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Maszyna fabrycznie nowa z przebiegiem 0 mth lub niewielkim wynikającym z technologii produkcji i przygotowania maszyny do sprzedaży.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Rok produkcji maszyny: 2018 lub 2019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70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Parametry bębna przesiewającego:</w:t>
            </w:r>
          </w:p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średnica bębna: nie mniej niż 2000 mm</w:t>
            </w:r>
          </w:p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długość bębna: nie mniej niż 5500 mm</w:t>
            </w:r>
          </w:p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efektywna powierzchnia sita: nie mniej niż 29 m²</w:t>
            </w:r>
          </w:p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wielkość perforacji sita: perforacja kwadratowa, 20 mm x 20 mm</w:t>
            </w:r>
          </w:p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grubość ścianki sita na powierzchni perforacji: 8 mm</w:t>
            </w:r>
          </w:p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obroty sita bębnowego regulowane w zakresie minimum od 2 do 19 obr/min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7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Obroty silnika spalinowego wymagane do uzyskania optymalnej wydajności maszyny: nie wyższe niż 1800 obr/min.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Maszyna na podwoziu kołowym, liczba osi: 2 szt. z zawieszeniem na resorach parabolicznych.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1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Układ hydrauliczny zabezpieczony przed uruchomieniem funkcji roboczych przy zbyt zimnym układzie (przed uzyskaniem minimalnej, bezpiecznej temperatury pracy układu).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Chłodnica oleju hydraulicznego z układem automatycznego samooczyszczania.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11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Przesiewacz przystosowany do przezbrojenia na pracę z opcjonalnym pokładem gwieździstym  zamiast sita bębnowego (sam pokład gwieździsty nie jest przedmiotem tego zamówienia). 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C35A59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SILNIK</w:t>
            </w:r>
          </w:p>
        </w:tc>
      </w:tr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Fabrycznie nowy, bez przebiegu (lub z przebiegiem wynikającym z technologii produkcji maszyny i przygotowania jej do sprzedaży), wysokoprężny, czterocylindrowy z bezpośrednim wtryskiem paliwa, bez systemu redukcji związków NOx w spalinach za pomocą środka AdBlue.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Silnik chłodzony cieczą.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4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moc silnika: nie mniej niż 74 kW wg ISO 14396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3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Maszyna z zabezpieczeniem awaryjnym chroniącym przed przegrzaniem silnika.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4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Chłodnica silnika z układem automatycznego samooczyszczania.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913E5B">
        <w:trPr>
          <w:trHeight w:val="4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UKŁAD ELEKTRYCZNY</w:t>
            </w:r>
          </w:p>
        </w:tc>
      </w:tr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Napięcie sterowania 12V lub 24V.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Napięcie oświetlenia drogowego 12V.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98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Reflektory robocze doświetlania kosza zasypowego oraz przenośników taśmowych wyrzutu.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5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Zaczep z oczkiem DIN z możliwością ciągnięcia maszyny przez holownik z zaczepem na wysokości 750 mm mierzonych od podłoża do środka wysokości zaczepu w holowniku.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Automatyczny układ centralnego smarowania najważniejszych oraz trudnodostępnych punktów smarnych maszyny.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2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Oświetlenie drogowe tylne z możliwością szybkiego demontażu do celów zabezpieczenia przed zniszczeniem w czasie pracy </w:t>
            </w: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przesiewacza.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1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Przednie i tylne stopy podporowe wysuwane hydraulicznie z dodatkowym mechanizmem umożliwiającym awaryjne ręczne podniesienie stóp.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7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Silnik umieszczony na mechanizmie umożliwiającym wysunięcie go na bok (lub przód) maszyny do celów serwisowych i naprawczych.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Stalowe osłony przeciwnajazdowe zamontowane przed przednią osią jezdną.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5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Wysokie osłony (minimum 250 mm mierzone od powierzchni wierzchniej taśmy) przenośnika tylnego zabezpieczające (minimalizujące) przed wywiewaniem frakcji lekkich z taśmy.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System automatycznego zatrzymywania (lub zwalniania) podajnika w koszu zasypowym w przypadku przepełnienia wsadu w bębnie sita.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6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System automatycznego wykrywania awarii układu roboczego, zabezpieczający przed dalszą pracą maszyny uszkodzonej.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55EA" w:rsidRPr="00B655EA" w:rsidTr="00B655EA">
        <w:trPr>
          <w:trHeight w:val="1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B655EA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5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Szczotka czyszcząca sito bębnowe regulowana hydraulicznie.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A" w:rsidRPr="00B655EA" w:rsidRDefault="00B655EA" w:rsidP="00D25D39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D25D39" w:rsidRPr="00D25D39" w:rsidRDefault="00D25D39" w:rsidP="00D25D39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D25D39" w:rsidRPr="00D25D39" w:rsidRDefault="00D25D39" w:rsidP="00D25D39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>należy wpisać parametry oferowane</w:t>
      </w:r>
      <w:r w:rsidR="00D25D39">
        <w:rPr>
          <w:rFonts w:ascii="Tahoma" w:hAnsi="Tahoma" w:cs="Tahoma"/>
          <w:u w:val="single"/>
        </w:rPr>
        <w:t>go</w:t>
      </w:r>
      <w:r w:rsidRPr="00CD5948">
        <w:rPr>
          <w:rFonts w:ascii="Tahoma" w:hAnsi="Tahoma" w:cs="Tahoma"/>
          <w:u w:val="single"/>
        </w:rPr>
        <w:t xml:space="preserve"> </w:t>
      </w:r>
      <w:r w:rsidR="00D25D39">
        <w:rPr>
          <w:rFonts w:ascii="Tahoma" w:hAnsi="Tahoma" w:cs="Tahoma"/>
          <w:u w:val="single"/>
        </w:rPr>
        <w:t>przesiewacza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 w:rsidR="00D25D39">
        <w:rPr>
          <w:rFonts w:ascii="Tahoma" w:hAnsi="Tahoma" w:cs="Tahoma"/>
          <w:szCs w:val="24"/>
          <w:u w:val="single"/>
        </w:rPr>
        <w:t>jeżeli oferowany</w:t>
      </w:r>
      <w:r>
        <w:rPr>
          <w:rFonts w:ascii="Tahoma" w:hAnsi="Tahoma" w:cs="Tahoma"/>
          <w:szCs w:val="24"/>
          <w:u w:val="single"/>
        </w:rPr>
        <w:t xml:space="preserve"> </w:t>
      </w:r>
      <w:r w:rsidR="00D25D39">
        <w:rPr>
          <w:rFonts w:ascii="Tahoma" w:hAnsi="Tahoma" w:cs="Tahoma"/>
          <w:szCs w:val="24"/>
          <w:u w:val="single"/>
        </w:rPr>
        <w:t xml:space="preserve">przesiewacz </w:t>
      </w:r>
      <w:r>
        <w:rPr>
          <w:rFonts w:ascii="Tahoma" w:hAnsi="Tahoma" w:cs="Tahoma"/>
          <w:szCs w:val="24"/>
          <w:u w:val="single"/>
        </w:rPr>
        <w:t xml:space="preserve"> posiada takie same parametry jak wskazane </w:t>
      </w:r>
    </w:p>
    <w:p w:rsidR="00B173DE" w:rsidRPr="00326642" w:rsidRDefault="00B173DE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D39" w:rsidRDefault="00D25D39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925DE8" w:rsidRPr="002D0727" w:rsidTr="00785397">
        <w:trPr>
          <w:trHeight w:val="1160"/>
        </w:trPr>
        <w:tc>
          <w:tcPr>
            <w:tcW w:w="3397" w:type="dxa"/>
            <w:vAlign w:val="bottom"/>
          </w:tcPr>
          <w:p w:rsidR="00925DE8" w:rsidRPr="007B08C7" w:rsidRDefault="00925DE8" w:rsidP="0078539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925DE8" w:rsidRPr="00FC1C7E" w:rsidRDefault="00925DE8" w:rsidP="00925DE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925DE8" w:rsidRPr="00D25D39" w:rsidRDefault="00925DE8" w:rsidP="00D25D39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 w:rsidR="00D25D39" w:rsidRPr="00D25D39">
        <w:rPr>
          <w:rFonts w:ascii="Tahoma" w:eastAsia="Times New Roman" w:hAnsi="Tahoma" w:cs="Tahoma"/>
          <w:b/>
          <w:lang w:eastAsia="pl-PL"/>
        </w:rPr>
        <w:t xml:space="preserve">Dostawę mobilnego przesiewacza bębnowego na potrzeby Miejskiego Zakładu Gospodarki Odpadami Komunalnymi </w:t>
      </w:r>
      <w:r w:rsidR="00D25D39">
        <w:rPr>
          <w:rFonts w:ascii="Tahoma" w:eastAsia="Times New Roman" w:hAnsi="Tahoma" w:cs="Tahoma"/>
          <w:b/>
          <w:lang w:eastAsia="pl-PL"/>
        </w:rPr>
        <w:t xml:space="preserve"> </w:t>
      </w:r>
      <w:r w:rsidR="00D25D39" w:rsidRPr="00D25D39">
        <w:rPr>
          <w:rFonts w:ascii="Tahoma" w:eastAsia="Times New Roman" w:hAnsi="Tahoma" w:cs="Tahoma"/>
          <w:b/>
          <w:lang w:eastAsia="pl-PL"/>
        </w:rPr>
        <w:t xml:space="preserve">Sp. z o.o. w Koninie.                                           </w:t>
      </w:r>
      <w:r w:rsidR="00D25D39">
        <w:rPr>
          <w:rFonts w:ascii="Tahoma" w:eastAsia="Times New Roman" w:hAnsi="Tahoma" w:cs="Tahoma"/>
          <w:b/>
          <w:lang w:eastAsia="pl-PL"/>
        </w:rPr>
        <w:t xml:space="preserve">                           </w:t>
      </w:r>
    </w:p>
    <w:p w:rsidR="00925DE8" w:rsidRPr="00D25D39" w:rsidRDefault="00925DE8" w:rsidP="00D25D39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2268"/>
        <w:gridCol w:w="2126"/>
      </w:tblGrid>
      <w:tr w:rsidR="00925DE8" w:rsidRPr="00FC1C7E" w:rsidTr="0078539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eastAsia="pl-PL"/>
        </w:rPr>
        <w:t>należy wymienić wszystkich Wykonawców składających ofertę wspólną</w:t>
      </w: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25DE8" w:rsidRPr="00FC1C7E" w:rsidRDefault="00925DE8" w:rsidP="00925DE8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5E1A3E" w:rsidRDefault="005E1A3E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5E1A3E" w:rsidRDefault="005E1A3E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D25D39" w:rsidRDefault="00A528F4" w:rsidP="00D25D39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  <w:r w:rsidRPr="0087315D">
        <w:rPr>
          <w:rFonts w:ascii="Tahoma" w:hAnsi="Tahoma" w:cs="Tahoma"/>
          <w:b/>
        </w:rPr>
        <w:t xml:space="preserve"> </w:t>
      </w:r>
      <w:r w:rsidR="00925DE8" w:rsidRPr="0087315D">
        <w:rPr>
          <w:rFonts w:ascii="Tahoma" w:eastAsia="Times New Roman" w:hAnsi="Tahoma" w:cs="Tahoma"/>
          <w:b/>
          <w:lang w:eastAsia="pl-PL"/>
        </w:rPr>
        <w:t>„</w:t>
      </w:r>
      <w:r w:rsidR="00D25D39" w:rsidRPr="00D25D39">
        <w:rPr>
          <w:rFonts w:ascii="Tahoma" w:eastAsia="Times New Roman" w:hAnsi="Tahoma" w:cs="Tahoma"/>
          <w:b/>
          <w:lang w:eastAsia="pl-PL"/>
        </w:rPr>
        <w:t>Dostawę mobilnego przesiewacza bębnowego</w:t>
      </w:r>
      <w:r w:rsidR="00D25D39">
        <w:rPr>
          <w:rFonts w:ascii="Tahoma" w:eastAsia="Times New Roman" w:hAnsi="Tahoma" w:cs="Tahoma"/>
          <w:b/>
          <w:lang w:eastAsia="pl-PL"/>
        </w:rPr>
        <w:t xml:space="preserve"> na potrzeby Miejskiego Zakładu</w:t>
      </w:r>
    </w:p>
    <w:p w:rsidR="00925DE8" w:rsidRDefault="00D25D39" w:rsidP="00D25D39">
      <w:pPr>
        <w:pStyle w:val="Bezodstpw"/>
        <w:rPr>
          <w:rFonts w:ascii="Tahoma" w:hAnsi="Tahoma" w:cs="Tahoma"/>
          <w:b/>
        </w:rPr>
      </w:pPr>
      <w:r w:rsidRPr="00D25D39">
        <w:rPr>
          <w:rFonts w:ascii="Tahoma" w:eastAsia="Times New Roman" w:hAnsi="Tahoma" w:cs="Tahoma"/>
          <w:b/>
          <w:lang w:eastAsia="pl-PL"/>
        </w:rPr>
        <w:t xml:space="preserve">Gospodarki Odpadami Komunalnymi Sp. z o.o. w Koninie.                                                                           </w:t>
      </w:r>
    </w:p>
    <w:p w:rsidR="00D25D39" w:rsidRPr="00D25D39" w:rsidRDefault="00D25D39" w:rsidP="00D25D39">
      <w:pPr>
        <w:pStyle w:val="Bezodstpw"/>
        <w:rPr>
          <w:rFonts w:ascii="Tahoma" w:eastAsia="Times New Roman" w:hAnsi="Tahoma" w:cs="Tahoma"/>
          <w:b/>
          <w:lang w:eastAsia="pl-PL"/>
        </w:rPr>
      </w:pPr>
    </w:p>
    <w:p w:rsidR="007741BA" w:rsidRPr="009D6CD6" w:rsidRDefault="002C0B9F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(ja/my) niżej podpisan(y/i)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5E1A3E">
        <w:rPr>
          <w:rFonts w:ascii="Tahoma" w:eastAsia="Calibri" w:hAnsi="Tahoma" w:cs="Tahoma"/>
          <w:sz w:val="20"/>
          <w:szCs w:val="20"/>
        </w:rPr>
        <w:t>2</w:t>
      </w:r>
      <w:r w:rsidR="004A2CAA">
        <w:rPr>
          <w:rFonts w:ascii="Tahoma" w:eastAsia="Calibri" w:hAnsi="Tahoma" w:cs="Tahoma"/>
          <w:sz w:val="20"/>
          <w:szCs w:val="20"/>
        </w:rPr>
        <w:t xml:space="preserve">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240" w:rsidRDefault="0062324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następujący/e podmiot/y, na którego/ych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 xml:space="preserve">(podać pełną nazwę/firmę, adres, a także w zależności od podmiotu: NIP/PESEL, KRS/CEiDG)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Zgodnie z wyborem Zamawiającego, z postępowania o udzielenie zamówienia Zamawiający wykluczy Wykonawcę z art. 24 ust. 5 pkt 1, ustawy Pzp: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25DE8" w:rsidRPr="00D25D39" w:rsidRDefault="00925DE8" w:rsidP="00D25D39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 w:rsidR="00D25D39" w:rsidRPr="00D25D39">
        <w:rPr>
          <w:rFonts w:ascii="Tahoma" w:eastAsia="Times New Roman" w:hAnsi="Tahoma" w:cs="Tahoma"/>
          <w:b/>
          <w:lang w:eastAsia="pl-PL"/>
        </w:rPr>
        <w:t>Dostawę mobilnego przesiewacza bębnowego na potrzeby Miejskiego Zakładu Gospodarki Odpadami Komunalnymi Sp. z o.o. w Koninie.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(ja/my) niżej podpisan(y/i)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następującego/ych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B173DE" w:rsidRPr="00392C19" w:rsidRDefault="00B173DE" w:rsidP="00B173DE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Pr="00073745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F6" w:rsidRDefault="00A772F6">
      <w:pPr>
        <w:spacing w:after="0" w:line="240" w:lineRule="auto"/>
      </w:pPr>
      <w:r>
        <w:separator/>
      </w:r>
    </w:p>
  </w:endnote>
  <w:endnote w:type="continuationSeparator" w:id="0">
    <w:p w:rsidR="00A772F6" w:rsidRDefault="00A7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EA" w:rsidRDefault="00B655EA" w:rsidP="00B655EA">
    <w:pPr>
      <w:pStyle w:val="Lista4"/>
      <w:spacing w:after="60"/>
      <w:ind w:left="0" w:firstLine="708"/>
      <w:jc w:val="both"/>
    </w:pPr>
  </w:p>
  <w:p w:rsidR="00B655EA" w:rsidRPr="00680E23" w:rsidRDefault="00B655EA" w:rsidP="00B655EA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680E23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Pr="00680E23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(</w:t>
    </w:r>
    <w:r w:rsidRPr="00680E23">
      <w:rPr>
        <w:rFonts w:ascii="Tahoma" w:hAnsi="Tahoma" w:cs="Tahoma"/>
        <w:sz w:val="20"/>
        <w:szCs w:val="20"/>
      </w:rPr>
      <w:t>.................................................................)</w:t>
    </w:r>
  </w:p>
  <w:p w:rsidR="00B655EA" w:rsidRPr="00680E23" w:rsidRDefault="00B655EA" w:rsidP="00B655EA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Miejscowość i data   </w:t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  <w:t xml:space="preserve">         Podpis i pieczęć </w:t>
    </w:r>
  </w:p>
  <w:p w:rsidR="00296F98" w:rsidRPr="00B655EA" w:rsidRDefault="00B655EA" w:rsidP="00B655EA">
    <w:pPr>
      <w:spacing w:line="240" w:lineRule="auto"/>
      <w:jc w:val="center"/>
      <w:rPr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pełnomocnego przedstawiciela Wykonawcy</w:t>
    </w:r>
    <w:r w:rsidR="007741BA" w:rsidRPr="00AF749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F6" w:rsidRDefault="00A772F6">
      <w:pPr>
        <w:spacing w:after="0" w:line="240" w:lineRule="auto"/>
      </w:pPr>
      <w:r>
        <w:separator/>
      </w:r>
    </w:p>
  </w:footnote>
  <w:footnote w:type="continuationSeparator" w:id="0">
    <w:p w:rsidR="00A772F6" w:rsidRDefault="00A7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7E"/>
    <w:rsid w:val="00073745"/>
    <w:rsid w:val="0008387E"/>
    <w:rsid w:val="000C10E8"/>
    <w:rsid w:val="000C633D"/>
    <w:rsid w:val="000D7E62"/>
    <w:rsid w:val="00100D96"/>
    <w:rsid w:val="001030C6"/>
    <w:rsid w:val="00134874"/>
    <w:rsid w:val="00141F63"/>
    <w:rsid w:val="00181133"/>
    <w:rsid w:val="001C3892"/>
    <w:rsid w:val="0020677F"/>
    <w:rsid w:val="00261948"/>
    <w:rsid w:val="00287589"/>
    <w:rsid w:val="002C0B9F"/>
    <w:rsid w:val="002C14DE"/>
    <w:rsid w:val="002C237F"/>
    <w:rsid w:val="002C3190"/>
    <w:rsid w:val="002C31DA"/>
    <w:rsid w:val="002C3AD2"/>
    <w:rsid w:val="002C4B3F"/>
    <w:rsid w:val="002D0727"/>
    <w:rsid w:val="00313640"/>
    <w:rsid w:val="003215B9"/>
    <w:rsid w:val="00323FD0"/>
    <w:rsid w:val="00362040"/>
    <w:rsid w:val="00393952"/>
    <w:rsid w:val="003A3B96"/>
    <w:rsid w:val="00413232"/>
    <w:rsid w:val="00431044"/>
    <w:rsid w:val="0044454C"/>
    <w:rsid w:val="00465BA9"/>
    <w:rsid w:val="004868B9"/>
    <w:rsid w:val="004A2CAA"/>
    <w:rsid w:val="005200C9"/>
    <w:rsid w:val="0052074B"/>
    <w:rsid w:val="00527045"/>
    <w:rsid w:val="005443EB"/>
    <w:rsid w:val="005756BD"/>
    <w:rsid w:val="00576918"/>
    <w:rsid w:val="00592CF7"/>
    <w:rsid w:val="005970F2"/>
    <w:rsid w:val="005E1A3E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E234C"/>
    <w:rsid w:val="008503C3"/>
    <w:rsid w:val="008569A9"/>
    <w:rsid w:val="0087315D"/>
    <w:rsid w:val="00873338"/>
    <w:rsid w:val="00886F6E"/>
    <w:rsid w:val="008B67EF"/>
    <w:rsid w:val="008C2105"/>
    <w:rsid w:val="00906C82"/>
    <w:rsid w:val="009126F4"/>
    <w:rsid w:val="00920CFC"/>
    <w:rsid w:val="00925DE8"/>
    <w:rsid w:val="00937175"/>
    <w:rsid w:val="00944D9D"/>
    <w:rsid w:val="009769B0"/>
    <w:rsid w:val="00982AEB"/>
    <w:rsid w:val="00994834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772F6"/>
    <w:rsid w:val="00A9772B"/>
    <w:rsid w:val="00AA6FAF"/>
    <w:rsid w:val="00AA74EA"/>
    <w:rsid w:val="00AB21B3"/>
    <w:rsid w:val="00B173DE"/>
    <w:rsid w:val="00B24257"/>
    <w:rsid w:val="00B25658"/>
    <w:rsid w:val="00B63FF2"/>
    <w:rsid w:val="00B655EA"/>
    <w:rsid w:val="00BB46DB"/>
    <w:rsid w:val="00BD2DBA"/>
    <w:rsid w:val="00C048E5"/>
    <w:rsid w:val="00C4753C"/>
    <w:rsid w:val="00C60B34"/>
    <w:rsid w:val="00C6325B"/>
    <w:rsid w:val="00CA709F"/>
    <w:rsid w:val="00CB312F"/>
    <w:rsid w:val="00CB7841"/>
    <w:rsid w:val="00CD5948"/>
    <w:rsid w:val="00CF4595"/>
    <w:rsid w:val="00CF54B9"/>
    <w:rsid w:val="00D25D39"/>
    <w:rsid w:val="00D34D2B"/>
    <w:rsid w:val="00D76D38"/>
    <w:rsid w:val="00DA79F5"/>
    <w:rsid w:val="00DC2901"/>
    <w:rsid w:val="00DD6790"/>
    <w:rsid w:val="00DF3083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A67AE"/>
    <w:rsid w:val="00FA6853"/>
    <w:rsid w:val="00FB1FF8"/>
    <w:rsid w:val="00FC1C7E"/>
    <w:rsid w:val="00FE1F8C"/>
    <w:rsid w:val="00FE5F55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AD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75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75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75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75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A83A-9B06-4CC1-9C11-F522D810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cp:lastPrinted>2019-05-06T09:46:00Z</cp:lastPrinted>
  <dcterms:created xsi:type="dcterms:W3CDTF">2019-05-08T12:25:00Z</dcterms:created>
  <dcterms:modified xsi:type="dcterms:W3CDTF">2019-05-08T12:25:00Z</dcterms:modified>
</cp:coreProperties>
</file>