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01" w:rsidRPr="00061C1C" w:rsidRDefault="00061C1C" w:rsidP="001D1DA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</w:t>
      </w:r>
      <w:r w:rsidR="001D1DA8">
        <w:rPr>
          <w:rFonts w:ascii="Tahoma" w:hAnsi="Tahoma" w:cs="Tahoma"/>
          <w:b/>
        </w:rPr>
        <w:t>OPIS PRZEDMIOTU ZAMÓWIENIA</w:t>
      </w:r>
      <w:r>
        <w:rPr>
          <w:rFonts w:ascii="Tahoma" w:hAnsi="Tahoma" w:cs="Tahoma"/>
          <w:b/>
        </w:rPr>
        <w:t xml:space="preserve">                    </w:t>
      </w: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Załącznik nr 1</w:t>
      </w:r>
    </w:p>
    <w:p w:rsidR="001D1DA8" w:rsidRDefault="001D1DA8" w:rsidP="001D1D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WYKONANIE FILMU EDUKACYJNEGO NA POTRZEBY REALIAZACJI PROJEKTU PT.:</w:t>
      </w:r>
      <w:r>
        <w:rPr>
          <w:rFonts w:ascii="Tahoma" w:hAnsi="Tahoma" w:cs="Tahoma"/>
          <w:b/>
        </w:rPr>
        <w:br/>
        <w:t>„ŚWIAT CZYSTY JEST PIĘKNIEJSZY!”</w:t>
      </w:r>
    </w:p>
    <w:p w:rsidR="001D1DA8" w:rsidRDefault="001D1DA8" w:rsidP="001D1DA8">
      <w:pPr>
        <w:rPr>
          <w:rFonts w:ascii="Tahoma" w:hAnsi="Tahoma" w:cs="Tahoma"/>
          <w:b/>
        </w:rPr>
      </w:pPr>
    </w:p>
    <w:p w:rsidR="001D1DA8" w:rsidRDefault="001D1DA8" w:rsidP="001D1DA8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zamówienia jest wykonanie filmu edukacyjnego traktującego o sposobie prowadzenia gospodarki odpadami w subregionie konińskim oraz wskazującego poprawne metody postępowania </w:t>
      </w:r>
      <w:r>
        <w:rPr>
          <w:rFonts w:ascii="Tahoma" w:hAnsi="Tahoma" w:cs="Tahoma"/>
        </w:rPr>
        <w:br/>
        <w:t>z odpadami. Film przedstawi całościowe „życie” odpadu – od momentu jego wytworzenia przez konsumenta do momentu jego skutecznego unieszkodliwienia lub recyklingu. Prezentowane treści opatrzone zostaną danymi statystycznymi, które dostarczone zostaną przez Zamawiającego.</w:t>
      </w:r>
    </w:p>
    <w:p w:rsidR="001D1DA8" w:rsidRDefault="001D1DA8" w:rsidP="001D1DA8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ramach zamówienia opracuje czołówkę i zakończenie z niezbędnymi informacjami </w:t>
      </w:r>
      <w:r>
        <w:rPr>
          <w:rFonts w:ascii="Tahoma" w:hAnsi="Tahoma" w:cs="Tahoma"/>
        </w:rPr>
        <w:br/>
        <w:t xml:space="preserve">o projekcie, w tym z wymogami w zakresie informacji i promocji określonymi na stronie internetowej </w:t>
      </w:r>
      <w:hyperlink r:id="rId7" w:history="1">
        <w:r w:rsidRPr="00A17537">
          <w:rPr>
            <w:rStyle w:val="Hipercze"/>
            <w:rFonts w:ascii="Tahoma" w:hAnsi="Tahoma" w:cs="Tahoma"/>
          </w:rPr>
          <w:t>https://wrpo.wielkopolskie.pl/realizuje-projekt/poznaj-zasady-promowania-projektu/zasady-dla-umow-podpisanych-od-1-stycznia-2018-r</w:t>
        </w:r>
      </w:hyperlink>
      <w:r>
        <w:rPr>
          <w:rFonts w:ascii="Tahoma" w:hAnsi="Tahoma" w:cs="Tahoma"/>
        </w:rPr>
        <w:t xml:space="preserve"> oraz zgodnie z treścią „Podręcznika wnioskodawcy i beneficjenta programów polityki spójności 2014-2020 w zakresie informacji i promocji”.</w:t>
      </w:r>
    </w:p>
    <w:p w:rsidR="001D1DA8" w:rsidRDefault="001D1DA8" w:rsidP="001D1DA8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Odbiorcami filmu edukacyjnego będą osoby (grupy) zwiedzające Miejski Zakład Gospodarki Odpadami Komunalnymi Sp. z o.o., osoby biorące udział w konferencjach i spotkaniach oraz na stronach internetowych Zamawiającego, jego udziałowców, użytkownicy aplikacji mobilnej wykonanej na potrzeby realizacji projektu pt. „Świat czysty jest piękniejszy!” oraz inni zainteresowani.</w:t>
      </w:r>
    </w:p>
    <w:p w:rsidR="001D1DA8" w:rsidRDefault="001D1DA8" w:rsidP="001D1DA8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Wykonany materiał filmowy charakteryzować się będzie następującymi parametrami:</w:t>
      </w:r>
    </w:p>
    <w:p w:rsidR="001D1DA8" w:rsidRDefault="001D1DA8" w:rsidP="001D1DA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Długość filmu: 7-10 minut</w:t>
      </w:r>
    </w:p>
    <w:p w:rsidR="001D1DA8" w:rsidRDefault="001D1DA8" w:rsidP="001D1DA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Film kolorowy o minimalnych parametrach obrazu: Full HD 1920x1080 pikseli, proporcje obrazu 16x9, odświeżanie domyślne, 25 klatek na sekundę</w:t>
      </w:r>
    </w:p>
    <w:p w:rsidR="001D1DA8" w:rsidRDefault="001D1DA8" w:rsidP="001D1DA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Dźwięk o minimalnych parametrach: stereo, 48 kHz</w:t>
      </w:r>
    </w:p>
    <w:p w:rsidR="001D1DA8" w:rsidRDefault="001D1DA8" w:rsidP="001D1DA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Scenariusz filmu oraz scenopis zostaną opracowany przez Wykonawcę przy współpracy </w:t>
      </w:r>
      <w:r>
        <w:rPr>
          <w:rFonts w:ascii="Tahoma" w:hAnsi="Tahoma" w:cs="Tahoma"/>
        </w:rPr>
        <w:br/>
        <w:t>z Zamawiającym, przy czym przed przystąpieniem do realizacji filmu edukacyjnego Wnioskodawca uzyska akceptację scenariusza i scenopisu od Zamawiającego</w:t>
      </w:r>
    </w:p>
    <w:p w:rsidR="001D1DA8" w:rsidRDefault="001D1DA8" w:rsidP="001D1DA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do ostatecznego wyboru głosu lektora spośród co najmniej 2 próbek. Podkład muzyczny powinien być spójny z materiałem filmowym i wzmacniać jego wymowę</w:t>
      </w:r>
    </w:p>
    <w:p w:rsidR="001D1DA8" w:rsidRDefault="001D1DA8" w:rsidP="001D1DA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Film edukacyjny zostanie dostarczony Zamawiającemu w formacie pozwalającym na emisję </w:t>
      </w:r>
      <w:r>
        <w:rPr>
          <w:rFonts w:ascii="Tahoma" w:hAnsi="Tahoma" w:cs="Tahoma"/>
        </w:rPr>
        <w:br/>
        <w:t>w Internecie i odtwarzanie na płytach DVD (możliwość odtwarzania na komputerach oraz prezentacji na rzutniku).</w:t>
      </w:r>
    </w:p>
    <w:p w:rsidR="001D1DA8" w:rsidRDefault="001D1DA8" w:rsidP="001D1DA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Wykonawca dostarczy Zamawiającemu film edukacyjny na 5 płytach DVD, które powinny być zapakowane w opakowania, na których będą widoczne podstawowe informacje (tytuł filmu, logo MZGOK, elementy graficzne związane z realizacją filmu) oraz oznaczenie zgodne ze wskazanymi powyżej wytycznymi w zakresie informacji i promocji. </w:t>
      </w:r>
    </w:p>
    <w:p w:rsidR="001D1DA8" w:rsidRPr="00913FB4" w:rsidRDefault="001D1DA8" w:rsidP="001D1DA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lastRenderedPageBreak/>
        <w:t>W ramach realizacji zamówienia Wykonawca przeniesie na Zamawiającego własność nośników materialnych (płyty) oraz majątkowe autorskie prawa majątkowe do wykonanego przedmiotu umowy na wszystkich znanych polach eksploatacji, w szczególności dotyczących:</w:t>
      </w:r>
    </w:p>
    <w:p w:rsidR="001D1DA8" w:rsidRPr="00913FB4" w:rsidRDefault="001D1DA8" w:rsidP="001D1DA8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 xml:space="preserve">prawa do prezentacji utworu w całości lub części bez ograniczeń co do miejsca, czasu </w:t>
      </w:r>
      <w:r>
        <w:rPr>
          <w:rFonts w:ascii="Tahoma" w:hAnsi="Tahoma" w:cs="Tahoma"/>
        </w:rPr>
        <w:br/>
      </w:r>
      <w:r w:rsidRPr="00913FB4">
        <w:rPr>
          <w:rFonts w:ascii="Tahoma" w:hAnsi="Tahoma" w:cs="Tahoma"/>
        </w:rPr>
        <w:t>i formy, a także możliwość reprodukcji i publikacji za pomocą dowolnej techniki</w:t>
      </w:r>
    </w:p>
    <w:p w:rsidR="001D1DA8" w:rsidRPr="00913FB4" w:rsidRDefault="001D1DA8" w:rsidP="001D1DA8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zwielokrotniania utworu w całości lub części poprzez wykonywanie kopii lub edycję wykonanego filmu edukacyjnego w celach niekomercyjnych</w:t>
      </w:r>
    </w:p>
    <w:p w:rsidR="001D1DA8" w:rsidRPr="00913FB4" w:rsidRDefault="001D1DA8" w:rsidP="001D1DA8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wprowadzania filmu do obrotu, użyczenie lub najem oryginału lub kopii</w:t>
      </w:r>
    </w:p>
    <w:p w:rsidR="001D1DA8" w:rsidRPr="00913FB4" w:rsidRDefault="001D1DA8" w:rsidP="001D1DA8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publiczne wyświetlanie, emitowanie w środkach masowego przekazu i w Internecie za pomocą dowolnej techniki i każde publiczne udostępnienie utworu w taki sposób, aby każdy mógł mieć do niego dostęp w miejscu i czasie przez siebie wybranym</w:t>
      </w:r>
    </w:p>
    <w:p w:rsidR="001D1DA8" w:rsidRPr="00913FB4" w:rsidRDefault="001D1DA8" w:rsidP="001D1DA8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korzystania i rozporządzania utworem w kraju i poza jego granicami bez ograniczeń czasowych</w:t>
      </w:r>
    </w:p>
    <w:p w:rsidR="001D1DA8" w:rsidRPr="00913FB4" w:rsidRDefault="001D1DA8" w:rsidP="001D1DA8">
      <w:pPr>
        <w:pStyle w:val="Akapitzlist"/>
        <w:numPr>
          <w:ilvl w:val="1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produkcji wszelkiego rodzaju materiałów wykorzystujących film lub jego fragmenty</w:t>
      </w:r>
    </w:p>
    <w:p w:rsidR="001D1DA8" w:rsidRPr="00913FB4" w:rsidRDefault="001D1DA8" w:rsidP="001D1DA8">
      <w:pPr>
        <w:pStyle w:val="Akapitzlist"/>
        <w:numPr>
          <w:ilvl w:val="0"/>
          <w:numId w:val="7"/>
        </w:numPr>
        <w:tabs>
          <w:tab w:val="left" w:pos="-1418"/>
          <w:tab w:val="left" w:pos="-1134"/>
        </w:tabs>
        <w:rPr>
          <w:rFonts w:ascii="Tahoma" w:hAnsi="Tahoma" w:cs="Tahoma"/>
        </w:rPr>
      </w:pPr>
      <w:r w:rsidRPr="00913FB4">
        <w:rPr>
          <w:rFonts w:ascii="Tahoma" w:hAnsi="Tahoma" w:cs="Tahoma"/>
        </w:rPr>
        <w:t>Przeniesienie praw autorskich do przedmiotu zamówienia nastąpi w dniu przyjęcia przedmiotu zamówienia przez Zamawiającego.</w:t>
      </w:r>
    </w:p>
    <w:p w:rsidR="001D1DA8" w:rsidRDefault="001D1DA8" w:rsidP="001D1DA8">
      <w:pPr>
        <w:rPr>
          <w:rFonts w:ascii="Tahoma" w:hAnsi="Tahoma" w:cs="Tahoma"/>
        </w:rPr>
      </w:pPr>
    </w:p>
    <w:p w:rsidR="001D1DA8" w:rsidRDefault="001D1DA8" w:rsidP="001D1DA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Termin wykonania umowy:</w:t>
      </w:r>
      <w:r>
        <w:rPr>
          <w:rFonts w:ascii="Tahoma" w:hAnsi="Tahoma" w:cs="Tahoma"/>
          <w:b/>
        </w:rPr>
        <w:tab/>
      </w:r>
      <w:r w:rsidR="00DA6C3C">
        <w:rPr>
          <w:rFonts w:ascii="Tahoma" w:hAnsi="Tahoma" w:cs="Tahoma"/>
        </w:rPr>
        <w:tab/>
        <w:t>od 06</w:t>
      </w:r>
      <w:r>
        <w:rPr>
          <w:rFonts w:ascii="Tahoma" w:hAnsi="Tahoma" w:cs="Tahoma"/>
        </w:rPr>
        <w:t>.12.201</w:t>
      </w:r>
      <w:r w:rsidR="00EA3EED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 do 31.12.201</w:t>
      </w:r>
      <w:r w:rsidR="00EA3EED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</w:t>
      </w:r>
    </w:p>
    <w:p w:rsidR="001D1DA8" w:rsidRDefault="001D1DA8" w:rsidP="001D1DA8">
      <w:pPr>
        <w:rPr>
          <w:rFonts w:ascii="Tahoma" w:hAnsi="Tahoma" w:cs="Tahoma"/>
        </w:rPr>
      </w:pPr>
    </w:p>
    <w:p w:rsidR="001D1DA8" w:rsidRDefault="001D1DA8" w:rsidP="001D1DA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Nomenklatura wg Wspólnego słownika zamówień (CPV): </w:t>
      </w:r>
      <w:r w:rsidRPr="00D8746B">
        <w:rPr>
          <w:rFonts w:ascii="Tahoma" w:hAnsi="Tahoma" w:cs="Tahoma"/>
        </w:rPr>
        <w:t>32354500-4</w:t>
      </w:r>
      <w:r>
        <w:rPr>
          <w:rFonts w:ascii="Tahoma" w:hAnsi="Tahoma" w:cs="Tahoma"/>
        </w:rPr>
        <w:t xml:space="preserve"> – Filmy wideo</w:t>
      </w:r>
    </w:p>
    <w:p w:rsidR="001D1DA8" w:rsidRDefault="001D1DA8" w:rsidP="001D1DA8">
      <w:pPr>
        <w:rPr>
          <w:rFonts w:ascii="Tahoma" w:hAnsi="Tahoma" w:cs="Tahoma"/>
          <w:b/>
        </w:rPr>
      </w:pPr>
    </w:p>
    <w:p w:rsidR="001D1DA8" w:rsidRPr="00737462" w:rsidRDefault="001D1DA8" w:rsidP="001D1DA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Osoba merytorycznie odpowiedzialna za zamówienie:</w:t>
      </w:r>
      <w:r w:rsidR="00737462">
        <w:rPr>
          <w:rFonts w:ascii="Tahoma" w:hAnsi="Tahoma" w:cs="Tahoma"/>
          <w:b/>
        </w:rPr>
        <w:t xml:space="preserve"> </w:t>
      </w:r>
      <w:r w:rsidR="00737462">
        <w:rPr>
          <w:rFonts w:ascii="Tahoma" w:hAnsi="Tahoma" w:cs="Tahoma"/>
        </w:rPr>
        <w:t>Paweł Korytkowski</w:t>
      </w:r>
    </w:p>
    <w:sectPr w:rsidR="001D1DA8" w:rsidRPr="00737462" w:rsidSect="00540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68" w:rsidRDefault="005B3568" w:rsidP="008243C2">
      <w:pPr>
        <w:spacing w:after="0" w:line="240" w:lineRule="auto"/>
      </w:pPr>
      <w:r>
        <w:separator/>
      </w:r>
    </w:p>
  </w:endnote>
  <w:endnote w:type="continuationSeparator" w:id="0">
    <w:p w:rsidR="005B3568" w:rsidRDefault="005B3568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3A" w:rsidRDefault="00D03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D0303A" w:rsidRDefault="00D0303A" w:rsidP="00D0303A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3A" w:rsidRDefault="00D03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68" w:rsidRDefault="005B3568" w:rsidP="008243C2">
      <w:pPr>
        <w:spacing w:after="0" w:line="240" w:lineRule="auto"/>
      </w:pPr>
      <w:r>
        <w:separator/>
      </w:r>
    </w:p>
  </w:footnote>
  <w:footnote w:type="continuationSeparator" w:id="0">
    <w:p w:rsidR="005B3568" w:rsidRDefault="005B3568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3A" w:rsidRDefault="00D03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3A" w:rsidRDefault="00D03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61C1C"/>
    <w:rsid w:val="000A0180"/>
    <w:rsid w:val="00144E3B"/>
    <w:rsid w:val="001D1DA8"/>
    <w:rsid w:val="001F2004"/>
    <w:rsid w:val="00244B7F"/>
    <w:rsid w:val="0027551A"/>
    <w:rsid w:val="002C2F2D"/>
    <w:rsid w:val="00335C44"/>
    <w:rsid w:val="003862E3"/>
    <w:rsid w:val="005055C2"/>
    <w:rsid w:val="005406E0"/>
    <w:rsid w:val="005B3568"/>
    <w:rsid w:val="007264A9"/>
    <w:rsid w:val="00737462"/>
    <w:rsid w:val="00803123"/>
    <w:rsid w:val="00822C18"/>
    <w:rsid w:val="008243C2"/>
    <w:rsid w:val="00842D01"/>
    <w:rsid w:val="0085133B"/>
    <w:rsid w:val="0089156F"/>
    <w:rsid w:val="00906AED"/>
    <w:rsid w:val="009245A4"/>
    <w:rsid w:val="00A821D1"/>
    <w:rsid w:val="00C416C0"/>
    <w:rsid w:val="00C95DA6"/>
    <w:rsid w:val="00D0303A"/>
    <w:rsid w:val="00DA6C3C"/>
    <w:rsid w:val="00DC46A1"/>
    <w:rsid w:val="00E5332B"/>
    <w:rsid w:val="00EA3EED"/>
    <w:rsid w:val="00EE3D16"/>
    <w:rsid w:val="00F45B7E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rpo.wielkopolskie.pl/realizuje-projekt/poznaj-zasady-promowania-projektu/zasady-dla-umow-podpisanych-od-1-stycznia-2018-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3</cp:revision>
  <cp:lastPrinted>2018-11-20T09:31:00Z</cp:lastPrinted>
  <dcterms:created xsi:type="dcterms:W3CDTF">2018-11-27T12:50:00Z</dcterms:created>
  <dcterms:modified xsi:type="dcterms:W3CDTF">2018-11-27T13:23:00Z</dcterms:modified>
</cp:coreProperties>
</file>